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037BE" w14:textId="77777777" w:rsidR="00AE4C89" w:rsidRDefault="00E24A88">
      <w:pPr>
        <w:jc w:val="center"/>
        <w:rPr>
          <w:rStyle w:val="dn"/>
          <w:rFonts w:ascii="Arial" w:eastAsia="Arial" w:hAnsi="Arial" w:cs="Arial"/>
          <w:sz w:val="36"/>
          <w:szCs w:val="36"/>
        </w:rPr>
      </w:pPr>
      <w:r>
        <w:rPr>
          <w:rStyle w:val="dn"/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4571FBCE" wp14:editId="40D5DD09">
                <wp:simplePos x="0" y="0"/>
                <wp:positionH relativeFrom="column">
                  <wp:posOffset>5830570</wp:posOffset>
                </wp:positionH>
                <wp:positionV relativeFrom="line">
                  <wp:posOffset>-41275</wp:posOffset>
                </wp:positionV>
                <wp:extent cx="448310" cy="342900"/>
                <wp:effectExtent l="0" t="0" r="0" b="0"/>
                <wp:wrapNone/>
                <wp:docPr id="1073741825" name="officeArt object" descr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8310" cy="3429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55BAA830" w14:textId="77777777" w:rsidR="00AE4C89" w:rsidRDefault="00E24A88">
                            <w:proofErr w:type="gramStart"/>
                            <w:r>
                              <w:rPr>
                                <w:rStyle w:val="dn"/>
                                <w:rFonts w:ascii="Arial" w:hAnsi="Arial"/>
                                <w:b/>
                                <w:bCs/>
                                <w:sz w:val="32"/>
                                <w:szCs w:val="32"/>
                              </w:rPr>
                              <w:t>11a</w:t>
                            </w:r>
                            <w:proofErr w:type="gramEnd"/>
                            <w:r>
                              <w:rPr>
                                <w:rStyle w:val="dn"/>
                                <w:rFonts w:ascii="Arial" w:hAnsi="Arial"/>
                                <w:b/>
                                <w:bCs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</w:txbxContent>
                      </wps:txbx>
                      <wps:bodyPr wrap="square" lIns="45719" tIns="45719" rIns="45719" bIns="45719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571FBCE" id="_x0000_t202" coordsize="21600,21600" o:spt="202" path="m,l,21600r21600,l21600,xe">
                <v:stroke joinstyle="miter"/>
                <v:path gradientshapeok="t" o:connecttype="rect"/>
              </v:shapetype>
              <v:shape id="officeArt object" o:spid="_x0000_s1026" type="#_x0000_t202" alt="Textové pole 2" style="position:absolute;left:0;text-align:left;margin-left:459.1pt;margin-top:-3.25pt;width:35.3pt;height:27pt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lin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" filled="f" stroked="f" strokeweight="1pt">
                <v:stroke miterlimit="4"/>
                <v:textbox inset="1.27mm,1.27mm,1.27mm,1.27mm">
                  <w:txbxContent>
                    <w:p w14:paraId="55BAA830" w14:textId="77777777" w:rsidR="00AE4C89" w:rsidRDefault="00E24A88">
                      <w:proofErr w:type="gramStart"/>
                      <w:r>
                        <w:rPr>
                          <w:rStyle w:val="dn"/>
                          <w:rFonts w:ascii="Arial" w:hAnsi="Arial"/>
                          <w:b/>
                          <w:bCs/>
                          <w:sz w:val="32"/>
                          <w:szCs w:val="32"/>
                        </w:rPr>
                        <w:t>11a</w:t>
                      </w:r>
                      <w:proofErr w:type="gramEnd"/>
                      <w:r>
                        <w:rPr>
                          <w:rStyle w:val="dn"/>
                          <w:rFonts w:ascii="Arial" w:hAnsi="Arial"/>
                          <w:b/>
                          <w:bCs/>
                          <w:sz w:val="32"/>
                          <w:szCs w:val="32"/>
                        </w:rPr>
                        <w:t>)</w:t>
                      </w:r>
                    </w:p>
                  </w:txbxContent>
                </v:textbox>
                <w10:wrap anchory="line"/>
              </v:shape>
            </w:pict>
          </mc:Fallback>
        </mc:AlternateContent>
      </w:r>
      <w:r>
        <w:rPr>
          <w:rStyle w:val="dn"/>
          <w:rFonts w:ascii="Arial" w:hAnsi="Arial"/>
          <w:sz w:val="36"/>
          <w:szCs w:val="36"/>
        </w:rPr>
        <w:t>M</w:t>
      </w:r>
      <w:r>
        <w:rPr>
          <w:rStyle w:val="dn"/>
          <w:rFonts w:ascii="Arial" w:hAnsi="Arial"/>
          <w:sz w:val="36"/>
          <w:szCs w:val="36"/>
        </w:rPr>
        <w:t>ě</w:t>
      </w:r>
      <w:r>
        <w:rPr>
          <w:rStyle w:val="dn"/>
          <w:rFonts w:ascii="Arial" w:hAnsi="Arial"/>
          <w:sz w:val="36"/>
          <w:szCs w:val="36"/>
        </w:rPr>
        <w:t>sto Roudnice nad Labem</w:t>
      </w:r>
    </w:p>
    <w:p w14:paraId="0B2731D8" w14:textId="77777777" w:rsidR="00AE4C89" w:rsidRDefault="00E24A88">
      <w:pPr>
        <w:jc w:val="center"/>
        <w:rPr>
          <w:rStyle w:val="dn"/>
          <w:rFonts w:ascii="Arial" w:eastAsia="Arial" w:hAnsi="Arial" w:cs="Arial"/>
          <w:b/>
          <w:bCs/>
          <w:sz w:val="24"/>
          <w:szCs w:val="24"/>
        </w:rPr>
      </w:pPr>
      <w:r>
        <w:rPr>
          <w:rStyle w:val="dn"/>
          <w:rFonts w:ascii="Arial" w:hAnsi="Arial"/>
          <w:sz w:val="24"/>
          <w:szCs w:val="24"/>
        </w:rPr>
        <w:t xml:space="preserve">Odbor </w:t>
      </w:r>
      <w:r>
        <w:rPr>
          <w:rStyle w:val="dn"/>
          <w:rFonts w:ascii="Arial" w:hAnsi="Arial"/>
          <w:sz w:val="24"/>
          <w:szCs w:val="24"/>
        </w:rPr>
        <w:t>š</w:t>
      </w:r>
      <w:r>
        <w:rPr>
          <w:rStyle w:val="dn"/>
          <w:rFonts w:ascii="Arial" w:hAnsi="Arial"/>
          <w:sz w:val="24"/>
          <w:szCs w:val="24"/>
        </w:rPr>
        <w:t>kolstv</w:t>
      </w:r>
      <w:r>
        <w:rPr>
          <w:rStyle w:val="dn"/>
          <w:rFonts w:ascii="Arial" w:hAnsi="Arial"/>
          <w:sz w:val="24"/>
          <w:szCs w:val="24"/>
        </w:rPr>
        <w:t>í</w:t>
      </w:r>
      <w:r>
        <w:rPr>
          <w:rStyle w:val="dn"/>
          <w:rFonts w:ascii="Arial" w:hAnsi="Arial"/>
          <w:sz w:val="24"/>
          <w:szCs w:val="24"/>
        </w:rPr>
        <w:t>, kultury a sportu</w:t>
      </w:r>
    </w:p>
    <w:p w14:paraId="79AFD952" w14:textId="77777777" w:rsidR="00AE4C89" w:rsidRDefault="00AE4C89">
      <w:pPr>
        <w:rPr>
          <w:rStyle w:val="dn"/>
          <w:rFonts w:ascii="Arial" w:eastAsia="Arial" w:hAnsi="Arial" w:cs="Arial"/>
        </w:rPr>
      </w:pPr>
    </w:p>
    <w:p w14:paraId="6A312548" w14:textId="77777777" w:rsidR="00AE4C89" w:rsidRDefault="00AE4C89">
      <w:pPr>
        <w:rPr>
          <w:rStyle w:val="dn"/>
          <w:rFonts w:ascii="Arial" w:eastAsia="Arial" w:hAnsi="Arial" w:cs="Arial"/>
        </w:rPr>
      </w:pPr>
    </w:p>
    <w:p w14:paraId="7A703D27" w14:textId="77777777" w:rsidR="00AE4C89" w:rsidRDefault="00E24A88">
      <w:pPr>
        <w:rPr>
          <w:rStyle w:val="dn"/>
          <w:rFonts w:ascii="Arial" w:eastAsia="Arial" w:hAnsi="Arial" w:cs="Arial"/>
        </w:rPr>
      </w:pPr>
      <w:proofErr w:type="gramStart"/>
      <w:r>
        <w:rPr>
          <w:rStyle w:val="dn"/>
          <w:rFonts w:ascii="Arial" w:hAnsi="Arial"/>
          <w:b/>
          <w:bCs/>
        </w:rPr>
        <w:t>P</w:t>
      </w:r>
      <w:r>
        <w:rPr>
          <w:rStyle w:val="dn"/>
          <w:rFonts w:ascii="Arial" w:hAnsi="Arial"/>
          <w:b/>
          <w:bCs/>
        </w:rPr>
        <w:t>ř</w:t>
      </w:r>
      <w:r>
        <w:rPr>
          <w:rStyle w:val="dn"/>
          <w:rFonts w:ascii="Arial" w:hAnsi="Arial"/>
          <w:b/>
          <w:bCs/>
        </w:rPr>
        <w:t>edkladatel:</w:t>
      </w:r>
      <w:r>
        <w:rPr>
          <w:rStyle w:val="dn"/>
          <w:rFonts w:ascii="Arial" w:hAnsi="Arial"/>
        </w:rPr>
        <w:t xml:space="preserve">  Vlastimil</w:t>
      </w:r>
      <w:proofErr w:type="gramEnd"/>
      <w:r>
        <w:rPr>
          <w:rStyle w:val="dn"/>
          <w:rFonts w:ascii="Arial" w:hAnsi="Arial"/>
        </w:rPr>
        <w:t xml:space="preserve"> </w:t>
      </w:r>
      <w:r>
        <w:rPr>
          <w:rStyle w:val="dn"/>
          <w:rFonts w:ascii="Arial" w:hAnsi="Arial"/>
        </w:rPr>
        <w:t>Č</w:t>
      </w:r>
      <w:r>
        <w:rPr>
          <w:rStyle w:val="dn"/>
          <w:rFonts w:ascii="Arial" w:hAnsi="Arial"/>
        </w:rPr>
        <w:t>tver</w:t>
      </w:r>
      <w:r>
        <w:rPr>
          <w:rStyle w:val="dn"/>
          <w:rFonts w:ascii="Arial" w:hAnsi="Arial"/>
        </w:rPr>
        <w:t>á</w:t>
      </w:r>
      <w:r>
        <w:rPr>
          <w:rStyle w:val="dn"/>
          <w:rFonts w:ascii="Arial" w:hAnsi="Arial"/>
        </w:rPr>
        <w:t>k</w:t>
      </w:r>
    </w:p>
    <w:p w14:paraId="3EE706FE" w14:textId="77777777" w:rsidR="00AE4C89" w:rsidRDefault="00AE4C89">
      <w:pPr>
        <w:rPr>
          <w:rStyle w:val="dn"/>
          <w:rFonts w:ascii="Arial" w:eastAsia="Arial" w:hAnsi="Arial" w:cs="Arial"/>
        </w:rPr>
      </w:pPr>
    </w:p>
    <w:p w14:paraId="400401A2" w14:textId="77777777" w:rsidR="00AE4C89" w:rsidRDefault="00E24A88">
      <w:pPr>
        <w:rPr>
          <w:rStyle w:val="dn"/>
          <w:rFonts w:ascii="Arial" w:eastAsia="Arial" w:hAnsi="Arial" w:cs="Arial"/>
        </w:rPr>
      </w:pPr>
      <w:proofErr w:type="gramStart"/>
      <w:r>
        <w:rPr>
          <w:rStyle w:val="dn"/>
          <w:rFonts w:ascii="Arial" w:hAnsi="Arial"/>
          <w:b/>
          <w:bCs/>
        </w:rPr>
        <w:t>Zpracovatel:</w:t>
      </w:r>
      <w:r>
        <w:rPr>
          <w:rStyle w:val="dn"/>
          <w:rFonts w:ascii="Arial" w:hAnsi="Arial"/>
        </w:rPr>
        <w:t xml:space="preserve">  Vlastimil</w:t>
      </w:r>
      <w:proofErr w:type="gramEnd"/>
      <w:r>
        <w:rPr>
          <w:rStyle w:val="dn"/>
          <w:rFonts w:ascii="Arial" w:hAnsi="Arial"/>
        </w:rPr>
        <w:t xml:space="preserve"> </w:t>
      </w:r>
      <w:r>
        <w:rPr>
          <w:rStyle w:val="dn"/>
          <w:rFonts w:ascii="Arial" w:hAnsi="Arial"/>
        </w:rPr>
        <w:t>Č</w:t>
      </w:r>
      <w:r>
        <w:rPr>
          <w:rStyle w:val="dn"/>
          <w:rFonts w:ascii="Arial" w:hAnsi="Arial"/>
        </w:rPr>
        <w:t>tver</w:t>
      </w:r>
      <w:r>
        <w:rPr>
          <w:rStyle w:val="dn"/>
          <w:rFonts w:ascii="Arial" w:hAnsi="Arial"/>
        </w:rPr>
        <w:t>á</w:t>
      </w:r>
      <w:r>
        <w:rPr>
          <w:rStyle w:val="dn"/>
          <w:rFonts w:ascii="Arial" w:hAnsi="Arial"/>
        </w:rPr>
        <w:t>k, Ing. Ane</w:t>
      </w:r>
      <w:r>
        <w:rPr>
          <w:rStyle w:val="dn"/>
          <w:rFonts w:ascii="Arial" w:hAnsi="Arial"/>
        </w:rPr>
        <w:t>ž</w:t>
      </w:r>
      <w:r>
        <w:rPr>
          <w:rStyle w:val="dn"/>
          <w:rFonts w:ascii="Arial" w:hAnsi="Arial"/>
        </w:rPr>
        <w:t>ka Vy</w:t>
      </w:r>
      <w:r>
        <w:rPr>
          <w:rStyle w:val="dn"/>
          <w:rFonts w:ascii="Arial" w:hAnsi="Arial"/>
        </w:rPr>
        <w:t>š</w:t>
      </w:r>
      <w:r>
        <w:rPr>
          <w:rStyle w:val="dn"/>
          <w:rFonts w:ascii="Arial" w:hAnsi="Arial"/>
        </w:rPr>
        <w:t>insk</w:t>
      </w:r>
      <w:r>
        <w:rPr>
          <w:rStyle w:val="dn"/>
          <w:rFonts w:ascii="Arial" w:hAnsi="Arial"/>
        </w:rPr>
        <w:t>á</w:t>
      </w:r>
    </w:p>
    <w:p w14:paraId="74BF8900" w14:textId="77777777" w:rsidR="00AE4C89" w:rsidRDefault="00AE4C89">
      <w:pPr>
        <w:rPr>
          <w:rStyle w:val="dn"/>
          <w:rFonts w:ascii="Arial" w:eastAsia="Arial" w:hAnsi="Arial" w:cs="Arial"/>
        </w:rPr>
      </w:pPr>
    </w:p>
    <w:p w14:paraId="72F7CD71" w14:textId="77777777" w:rsidR="00AE4C89" w:rsidRDefault="00E24A88">
      <w:pPr>
        <w:rPr>
          <w:rStyle w:val="dn"/>
          <w:rFonts w:ascii="Arial" w:eastAsia="Arial" w:hAnsi="Arial" w:cs="Arial"/>
          <w:b/>
          <w:bCs/>
        </w:rPr>
      </w:pPr>
      <w:r>
        <w:rPr>
          <w:rStyle w:val="dn"/>
          <w:rFonts w:ascii="Arial" w:hAnsi="Arial"/>
          <w:b/>
          <w:bCs/>
        </w:rPr>
        <w:t>Do jedn</w:t>
      </w:r>
      <w:r>
        <w:rPr>
          <w:rStyle w:val="dn"/>
          <w:rFonts w:ascii="Arial" w:hAnsi="Arial"/>
          <w:b/>
          <w:bCs/>
        </w:rPr>
        <w:t>á</w:t>
      </w:r>
      <w:r>
        <w:rPr>
          <w:rStyle w:val="dn"/>
          <w:rFonts w:ascii="Arial" w:hAnsi="Arial"/>
          <w:b/>
          <w:bCs/>
        </w:rPr>
        <w:t>n</w:t>
      </w:r>
      <w:r>
        <w:rPr>
          <w:rStyle w:val="dn"/>
          <w:rFonts w:ascii="Arial" w:hAnsi="Arial"/>
          <w:b/>
          <w:bCs/>
        </w:rPr>
        <w:t xml:space="preserve">í </w:t>
      </w:r>
      <w:r>
        <w:rPr>
          <w:rStyle w:val="dn"/>
          <w:rFonts w:ascii="Arial" w:hAnsi="Arial"/>
          <w:b/>
          <w:bCs/>
        </w:rPr>
        <w:t>ZM dne</w:t>
      </w:r>
      <w:r>
        <w:rPr>
          <w:rStyle w:val="dn"/>
          <w:rFonts w:ascii="Arial" w:hAnsi="Arial"/>
        </w:rPr>
        <w:t>: 22. 9. 2021</w:t>
      </w:r>
    </w:p>
    <w:p w14:paraId="27915F6A" w14:textId="77777777" w:rsidR="00AE4C89" w:rsidRDefault="00AE4C89">
      <w:pPr>
        <w:rPr>
          <w:rStyle w:val="dn"/>
          <w:rFonts w:ascii="Arial" w:eastAsia="Arial" w:hAnsi="Arial" w:cs="Arial"/>
        </w:rPr>
      </w:pPr>
    </w:p>
    <w:p w14:paraId="0F0626A0" w14:textId="77777777" w:rsidR="00AE4C89" w:rsidRDefault="00E24A88">
      <w:pPr>
        <w:pStyle w:val="Style27"/>
        <w:keepNext/>
        <w:keepLines/>
        <w:shd w:val="clear" w:color="auto" w:fill="auto"/>
        <w:spacing w:after="441" w:line="276" w:lineRule="auto"/>
        <w:ind w:left="2124" w:hanging="2124"/>
        <w:jc w:val="left"/>
        <w:rPr>
          <w:rStyle w:val="dn"/>
          <w:b/>
          <w:bCs/>
          <w:sz w:val="20"/>
          <w:szCs w:val="20"/>
        </w:rPr>
      </w:pPr>
      <w:r>
        <w:rPr>
          <w:rStyle w:val="dn"/>
          <w:b/>
          <w:bCs/>
          <w:sz w:val="20"/>
          <w:szCs w:val="20"/>
        </w:rPr>
        <w:t>Předmět jednání</w:t>
      </w:r>
      <w:r>
        <w:rPr>
          <w:rStyle w:val="dn"/>
          <w:sz w:val="20"/>
          <w:szCs w:val="20"/>
        </w:rPr>
        <w:t>:</w:t>
      </w:r>
      <w:r>
        <w:rPr>
          <w:rStyle w:val="dn"/>
          <w:b/>
          <w:bCs/>
          <w:sz w:val="20"/>
          <w:szCs w:val="20"/>
        </w:rPr>
        <w:t xml:space="preserve"> mimořádná investiční dotace pro T.J. Sokol na </w:t>
      </w:r>
      <w:r>
        <w:rPr>
          <w:rStyle w:val="dn"/>
          <w:b/>
          <w:bCs/>
          <w:sz w:val="20"/>
          <w:szCs w:val="20"/>
        </w:rPr>
        <w:t>opravu střechy kina Sokol</w:t>
      </w:r>
    </w:p>
    <w:p w14:paraId="7A0475AE" w14:textId="77777777" w:rsidR="00AE4C89" w:rsidRDefault="00E24A88">
      <w:pPr>
        <w:pStyle w:val="Styl1"/>
        <w:jc w:val="both"/>
        <w:rPr>
          <w:rStyle w:val="dn"/>
          <w:b/>
          <w:bCs/>
          <w:sz w:val="20"/>
          <w:szCs w:val="20"/>
        </w:rPr>
      </w:pPr>
      <w:r>
        <w:rPr>
          <w:rStyle w:val="dn"/>
          <w:b/>
          <w:bCs/>
          <w:sz w:val="20"/>
          <w:szCs w:val="20"/>
        </w:rPr>
        <w:t>Odůvodnění:</w:t>
      </w:r>
    </w:p>
    <w:p w14:paraId="18237ED6" w14:textId="77777777" w:rsidR="00AE4C89" w:rsidRDefault="00AE4C89">
      <w:pPr>
        <w:pStyle w:val="Styl1"/>
        <w:jc w:val="both"/>
        <w:rPr>
          <w:rStyle w:val="dn"/>
          <w:b/>
          <w:bCs/>
          <w:sz w:val="20"/>
          <w:szCs w:val="20"/>
        </w:rPr>
      </w:pPr>
    </w:p>
    <w:p w14:paraId="24C59D81" w14:textId="0248C272" w:rsidR="00AE4C89" w:rsidRDefault="00E24A88">
      <w:pPr>
        <w:pStyle w:val="Styl1"/>
        <w:jc w:val="both"/>
        <w:rPr>
          <w:sz w:val="20"/>
          <w:szCs w:val="20"/>
        </w:rPr>
      </w:pPr>
      <w:r>
        <w:rPr>
          <w:sz w:val="20"/>
          <w:szCs w:val="20"/>
        </w:rPr>
        <w:t>Starosta Tělocvičné jednoty Sokol Roudnice nad Labem MUDr. Tomáš Petrák zaslal k rukám vedení města Roudnice nad Labem žádost o příspěvek ve výši 300 000 Kč, kter</w:t>
      </w:r>
      <w:r w:rsidR="00B0204F">
        <w:rPr>
          <w:sz w:val="20"/>
          <w:szCs w:val="20"/>
        </w:rPr>
        <w:t>ý</w:t>
      </w:r>
      <w:r>
        <w:rPr>
          <w:sz w:val="20"/>
          <w:szCs w:val="20"/>
        </w:rPr>
        <w:t xml:space="preserve"> by TJ Sokol použil na spolufinancování opravy střechy</w:t>
      </w:r>
      <w:r>
        <w:rPr>
          <w:sz w:val="20"/>
          <w:szCs w:val="20"/>
        </w:rPr>
        <w:t xml:space="preserve"> kina Sokol na tř. T. G. Masaryka.</w:t>
      </w:r>
    </w:p>
    <w:p w14:paraId="4C381576" w14:textId="77777777" w:rsidR="00AE4C89" w:rsidRDefault="00AE4C89">
      <w:pPr>
        <w:pStyle w:val="Styl1"/>
        <w:jc w:val="both"/>
        <w:rPr>
          <w:sz w:val="20"/>
          <w:szCs w:val="20"/>
        </w:rPr>
      </w:pPr>
    </w:p>
    <w:p w14:paraId="1E9C212B" w14:textId="77777777" w:rsidR="00AE4C89" w:rsidRDefault="00E24A88">
      <w:pPr>
        <w:pStyle w:val="Styl1"/>
        <w:jc w:val="both"/>
        <w:rPr>
          <w:rStyle w:val="dn"/>
          <w:sz w:val="20"/>
          <w:szCs w:val="20"/>
        </w:rPr>
      </w:pPr>
      <w:r>
        <w:rPr>
          <w:sz w:val="20"/>
          <w:szCs w:val="20"/>
        </w:rPr>
        <w:t xml:space="preserve">Touto žádostí se zabývala RM na nejbližším jednání, dne 11. 8. 2021, která </w:t>
      </w:r>
      <w:r>
        <w:rPr>
          <w:rStyle w:val="dn"/>
          <w:sz w:val="20"/>
          <w:szCs w:val="20"/>
        </w:rPr>
        <w:t xml:space="preserve">svým usnesením č. 308/2021 uložila odboru školství, kultury a sportu zpracovat materiál do jednání </w:t>
      </w:r>
      <w:proofErr w:type="gramStart"/>
      <w:r>
        <w:rPr>
          <w:rStyle w:val="dn"/>
          <w:sz w:val="20"/>
          <w:szCs w:val="20"/>
        </w:rPr>
        <w:t>ZM - mimořádná</w:t>
      </w:r>
      <w:proofErr w:type="gramEnd"/>
      <w:r>
        <w:rPr>
          <w:rStyle w:val="dn"/>
          <w:sz w:val="20"/>
          <w:szCs w:val="20"/>
        </w:rPr>
        <w:t xml:space="preserve"> investiční dotace pro T.J. Soko</w:t>
      </w:r>
      <w:r>
        <w:rPr>
          <w:rStyle w:val="dn"/>
          <w:sz w:val="20"/>
          <w:szCs w:val="20"/>
        </w:rPr>
        <w:t xml:space="preserve">l na opravu střechy kina Sokol na tř. T. G. Masaryka v Roudnici nad Labem. </w:t>
      </w:r>
    </w:p>
    <w:p w14:paraId="66B1252B" w14:textId="77777777" w:rsidR="00AE4C89" w:rsidRDefault="00AE4C89">
      <w:pPr>
        <w:pStyle w:val="Styl1"/>
        <w:jc w:val="both"/>
        <w:rPr>
          <w:rStyle w:val="dn"/>
          <w:sz w:val="20"/>
          <w:szCs w:val="20"/>
        </w:rPr>
      </w:pPr>
    </w:p>
    <w:p w14:paraId="34EBC574" w14:textId="77777777" w:rsidR="00AE4C89" w:rsidRDefault="00AE4C89">
      <w:pPr>
        <w:pStyle w:val="Styl1"/>
        <w:rPr>
          <w:rStyle w:val="dn"/>
          <w:sz w:val="20"/>
          <w:szCs w:val="20"/>
        </w:rPr>
      </w:pPr>
    </w:p>
    <w:p w14:paraId="5402BD05" w14:textId="77777777" w:rsidR="00AE4C89" w:rsidRDefault="00E24A88">
      <w:pPr>
        <w:pStyle w:val="Styl1"/>
        <w:jc w:val="both"/>
        <w:rPr>
          <w:rStyle w:val="dn"/>
          <w:b/>
          <w:bCs/>
          <w:sz w:val="20"/>
          <w:szCs w:val="20"/>
        </w:rPr>
      </w:pPr>
      <w:r>
        <w:rPr>
          <w:rStyle w:val="dn"/>
          <w:b/>
          <w:bCs/>
          <w:sz w:val="20"/>
          <w:szCs w:val="20"/>
        </w:rPr>
        <w:t xml:space="preserve">Stanovisko předkladatele: </w:t>
      </w:r>
    </w:p>
    <w:p w14:paraId="081A4668" w14:textId="77777777" w:rsidR="00AE4C89" w:rsidRDefault="00E24A88">
      <w:pPr>
        <w:pStyle w:val="Styl1"/>
        <w:jc w:val="both"/>
        <w:rPr>
          <w:rStyle w:val="dn"/>
          <w:sz w:val="20"/>
          <w:szCs w:val="20"/>
        </w:rPr>
      </w:pPr>
      <w:r>
        <w:rPr>
          <w:rStyle w:val="dn"/>
          <w:sz w:val="20"/>
          <w:szCs w:val="20"/>
        </w:rPr>
        <w:t>Ve výše uvedeném případě by se jednalo o investiční dotaci do zařízení subjektu, které není majetkem města. Zároveň by tato investice postrádala společ</w:t>
      </w:r>
      <w:r>
        <w:rPr>
          <w:rStyle w:val="dn"/>
          <w:sz w:val="20"/>
          <w:szCs w:val="20"/>
        </w:rPr>
        <w:t>enský přínos, neboť prioritou města je maximální využití kinosálu v nákladně zrekonstruovaném Kulturním domě Říp. Rozpočet města pro letošní rok navíc s investiční akcí podobného typu nepočítá.</w:t>
      </w:r>
    </w:p>
    <w:p w14:paraId="730BB23C" w14:textId="77777777" w:rsidR="00AE4C89" w:rsidRDefault="00AE4C89">
      <w:pPr>
        <w:pStyle w:val="Styl1"/>
        <w:jc w:val="both"/>
        <w:rPr>
          <w:rStyle w:val="dn"/>
          <w:sz w:val="20"/>
          <w:szCs w:val="20"/>
        </w:rPr>
      </w:pPr>
    </w:p>
    <w:p w14:paraId="22C19951" w14:textId="77777777" w:rsidR="00AE4C89" w:rsidRDefault="00E24A88">
      <w:pPr>
        <w:pStyle w:val="Styl1"/>
        <w:jc w:val="both"/>
        <w:rPr>
          <w:rStyle w:val="dn"/>
          <w:sz w:val="20"/>
          <w:szCs w:val="20"/>
        </w:rPr>
      </w:pPr>
      <w:r>
        <w:rPr>
          <w:rStyle w:val="dn"/>
          <w:sz w:val="20"/>
          <w:szCs w:val="20"/>
        </w:rPr>
        <w:t xml:space="preserve">Navrhuji žádosti T.J. Sokol nevyhovět.         </w:t>
      </w:r>
    </w:p>
    <w:p w14:paraId="78237317" w14:textId="77777777" w:rsidR="00AE4C89" w:rsidRDefault="00AE4C89">
      <w:pPr>
        <w:pStyle w:val="Styl1"/>
        <w:jc w:val="both"/>
        <w:rPr>
          <w:rStyle w:val="dn"/>
          <w:sz w:val="20"/>
          <w:szCs w:val="20"/>
        </w:rPr>
      </w:pPr>
    </w:p>
    <w:p w14:paraId="0303422E" w14:textId="77777777" w:rsidR="00AE4C89" w:rsidRDefault="00E24A88">
      <w:pPr>
        <w:pStyle w:val="Styl1"/>
        <w:jc w:val="both"/>
        <w:rPr>
          <w:rStyle w:val="dn"/>
          <w:b/>
          <w:bCs/>
          <w:sz w:val="20"/>
          <w:szCs w:val="20"/>
        </w:rPr>
      </w:pPr>
      <w:r>
        <w:rPr>
          <w:rStyle w:val="dn"/>
          <w:b/>
          <w:bCs/>
          <w:sz w:val="20"/>
          <w:szCs w:val="20"/>
        </w:rPr>
        <w:t>Pří</w:t>
      </w:r>
      <w:r>
        <w:rPr>
          <w:rStyle w:val="dn"/>
          <w:b/>
          <w:bCs/>
          <w:sz w:val="20"/>
          <w:szCs w:val="20"/>
        </w:rPr>
        <w:t>lohy:</w:t>
      </w:r>
      <w:r>
        <w:rPr>
          <w:rStyle w:val="dn"/>
          <w:b/>
          <w:bCs/>
          <w:sz w:val="20"/>
          <w:szCs w:val="20"/>
        </w:rPr>
        <w:tab/>
      </w:r>
      <w:r>
        <w:rPr>
          <w:rStyle w:val="dn"/>
          <w:b/>
          <w:bCs/>
          <w:sz w:val="20"/>
          <w:szCs w:val="20"/>
        </w:rPr>
        <w:tab/>
      </w:r>
    </w:p>
    <w:p w14:paraId="2F0E85E6" w14:textId="77777777" w:rsidR="00AE4C89" w:rsidRDefault="00E24A88">
      <w:pPr>
        <w:pStyle w:val="Styl1"/>
        <w:rPr>
          <w:rStyle w:val="dn"/>
          <w:sz w:val="20"/>
          <w:szCs w:val="20"/>
        </w:rPr>
      </w:pPr>
      <w:r>
        <w:rPr>
          <w:rStyle w:val="dn"/>
          <w:sz w:val="20"/>
          <w:szCs w:val="20"/>
        </w:rPr>
        <w:t>Žádost T.J. Sokol o příspěvek</w:t>
      </w:r>
    </w:p>
    <w:p w14:paraId="5B33A252" w14:textId="77777777" w:rsidR="00AE4C89" w:rsidRDefault="00AE4C89">
      <w:pPr>
        <w:pStyle w:val="Styl1"/>
        <w:jc w:val="both"/>
        <w:rPr>
          <w:rStyle w:val="dn"/>
          <w:sz w:val="20"/>
          <w:szCs w:val="20"/>
        </w:rPr>
      </w:pPr>
    </w:p>
    <w:p w14:paraId="66E7057E" w14:textId="77777777" w:rsidR="00AE4C89" w:rsidRDefault="00E24A88">
      <w:pPr>
        <w:pStyle w:val="Styl1"/>
        <w:rPr>
          <w:rStyle w:val="dn"/>
          <w:b/>
          <w:bCs/>
          <w:sz w:val="20"/>
          <w:szCs w:val="20"/>
        </w:rPr>
      </w:pPr>
      <w:r>
        <w:rPr>
          <w:rStyle w:val="dn"/>
          <w:b/>
          <w:bCs/>
          <w:sz w:val="20"/>
          <w:szCs w:val="20"/>
        </w:rPr>
        <w:t>Návrh na usnesení:</w:t>
      </w:r>
    </w:p>
    <w:p w14:paraId="47CAAD95" w14:textId="77777777" w:rsidR="00AE4C89" w:rsidRDefault="00E24A88">
      <w:pPr>
        <w:pStyle w:val="Styl1"/>
        <w:jc w:val="both"/>
      </w:pPr>
      <w:r>
        <w:rPr>
          <w:rStyle w:val="dn"/>
          <w:b/>
          <w:bCs/>
          <w:sz w:val="20"/>
          <w:szCs w:val="20"/>
        </w:rPr>
        <w:t xml:space="preserve">Zastupitelstvo města Roudnice nad Labem rozhodlo o neposkytnutí mimořádné investiční dotace Tělocvičné jednotě Sokol Roudnice nad Labem (IČ:442 24 907). </w:t>
      </w:r>
    </w:p>
    <w:sectPr w:rsidR="00AE4C89">
      <w:headerReference w:type="default" r:id="rId6"/>
      <w:footerReference w:type="default" r:id="rId7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EE2A7" w14:textId="77777777" w:rsidR="00E24A88" w:rsidRDefault="00E24A88">
      <w:r>
        <w:separator/>
      </w:r>
    </w:p>
  </w:endnote>
  <w:endnote w:type="continuationSeparator" w:id="0">
    <w:p w14:paraId="722959FB" w14:textId="77777777" w:rsidR="00E24A88" w:rsidRDefault="00E24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ABE5E" w14:textId="77777777" w:rsidR="00AE4C89" w:rsidRDefault="00AE4C89">
    <w:pPr>
      <w:pStyle w:val="Zhlava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FEA1B" w14:textId="77777777" w:rsidR="00E24A88" w:rsidRDefault="00E24A88">
      <w:r>
        <w:separator/>
      </w:r>
    </w:p>
  </w:footnote>
  <w:footnote w:type="continuationSeparator" w:id="0">
    <w:p w14:paraId="0DF9A533" w14:textId="77777777" w:rsidR="00E24A88" w:rsidRDefault="00E24A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FE836" w14:textId="77777777" w:rsidR="00AE4C89" w:rsidRDefault="00AE4C89">
    <w:pPr>
      <w:pStyle w:val="Zhlavazpa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C89"/>
    <w:rsid w:val="00AE4C89"/>
    <w:rsid w:val="00B0204F"/>
    <w:rsid w:val="00E24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23099"/>
  <w15:docId w15:val="{2FD7D1FD-CE23-4A15-A250-082B16B7C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cs="Arial Unicode MS"/>
      <w:color w:val="000000"/>
      <w:u w:color="00000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Zhlavazpat">
    <w:name w:val="Záhlaví a zápatí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dn">
    <w:name w:val="Žádný"/>
  </w:style>
  <w:style w:type="paragraph" w:customStyle="1" w:styleId="Style27">
    <w:name w:val="Style 27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hAnsi="Arial" w:cs="Arial Unicode MS"/>
      <w:color w:val="000000"/>
      <w:sz w:val="22"/>
      <w:szCs w:val="22"/>
      <w:u w:color="000000"/>
    </w:rPr>
  </w:style>
  <w:style w:type="paragraph" w:customStyle="1" w:styleId="Styl1">
    <w:name w:val="Styl1"/>
    <w:rPr>
      <w:rFonts w:ascii="Arial" w:hAnsi="Arial" w:cs="Arial Unicode MS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Motiv systém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iv systém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iv systém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1259</Characters>
  <Application>Microsoft Office Word</Application>
  <DocSecurity>0</DocSecurity>
  <Lines>10</Lines>
  <Paragraphs>2</Paragraphs>
  <ScaleCrop>false</ScaleCrop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Čtverák Vlastimil</cp:lastModifiedBy>
  <cp:revision>2</cp:revision>
  <cp:lastPrinted>2021-09-09T07:50:00Z</cp:lastPrinted>
  <dcterms:created xsi:type="dcterms:W3CDTF">2021-09-09T07:47:00Z</dcterms:created>
  <dcterms:modified xsi:type="dcterms:W3CDTF">2021-09-09T07:51:00Z</dcterms:modified>
</cp:coreProperties>
</file>